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2081A" w14:textId="2BA122A0" w:rsidR="00FD4848" w:rsidRDefault="00FD4848" w:rsidP="000446A4">
      <w:pPr>
        <w:ind w:firstLine="142"/>
        <w:jc w:val="center"/>
        <w:rPr>
          <w:b/>
        </w:rPr>
      </w:pPr>
      <w:r w:rsidRPr="0056115A">
        <w:rPr>
          <w:b/>
        </w:rPr>
        <w:t>DỰ ÁN</w:t>
      </w:r>
      <w:r w:rsidR="00F13976">
        <w:rPr>
          <w:b/>
        </w:rPr>
        <w:t xml:space="preserve">: </w:t>
      </w:r>
      <w:r w:rsidR="00F13976" w:rsidRPr="00F13976">
        <w:rPr>
          <w:b/>
        </w:rPr>
        <w:t>TRƯỜNG THPT PHAN THÀNH TÀI</w:t>
      </w:r>
    </w:p>
    <w:p w14:paraId="157D7E60" w14:textId="77777777" w:rsidR="00FD4848" w:rsidRDefault="00FD4848" w:rsidP="000446A4">
      <w:pPr>
        <w:ind w:firstLine="142"/>
        <w:jc w:val="both"/>
      </w:pPr>
    </w:p>
    <w:p w14:paraId="0A65F3CF"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Tên dự án, nhóm dự án, loại và cấp công trình</w:t>
      </w:r>
    </w:p>
    <w:p w14:paraId="0446F1E4" w14:textId="7A8911F8" w:rsidR="00FD4848" w:rsidRDefault="00FD4848" w:rsidP="000446A4">
      <w:pPr>
        <w:pStyle w:val="ListParagraph"/>
        <w:numPr>
          <w:ilvl w:val="0"/>
          <w:numId w:val="2"/>
        </w:numPr>
        <w:tabs>
          <w:tab w:val="left" w:pos="993"/>
        </w:tabs>
        <w:spacing w:after="0" w:line="312" w:lineRule="auto"/>
        <w:ind w:left="0" w:firstLine="142"/>
        <w:jc w:val="both"/>
      </w:pPr>
      <w:r>
        <w:t xml:space="preserve">Tên dự án: </w:t>
      </w:r>
      <w:r w:rsidR="00F13976" w:rsidRPr="00F13976">
        <w:rPr>
          <w:color w:val="000000"/>
          <w:lang w:val="vi-VN" w:eastAsia="vi-VN" w:bidi="vi-VN"/>
        </w:rPr>
        <w:t>Trường THPT Phan Thành Tài</w:t>
      </w:r>
    </w:p>
    <w:p w14:paraId="30BA7951" w14:textId="31250AEE" w:rsidR="00FD4848" w:rsidRDefault="00FD4848" w:rsidP="000446A4">
      <w:pPr>
        <w:pStyle w:val="ListParagraph"/>
        <w:numPr>
          <w:ilvl w:val="0"/>
          <w:numId w:val="2"/>
        </w:numPr>
        <w:tabs>
          <w:tab w:val="left" w:pos="993"/>
        </w:tabs>
        <w:spacing w:after="0" w:line="312" w:lineRule="auto"/>
        <w:ind w:left="0" w:firstLine="142"/>
        <w:jc w:val="both"/>
      </w:pPr>
      <w:r>
        <w:t>Nhóm dự án:</w:t>
      </w:r>
      <w:r w:rsidR="00F13976">
        <w:t xml:space="preserve"> B</w:t>
      </w:r>
    </w:p>
    <w:p w14:paraId="7CCCE8D2" w14:textId="2CC039F4" w:rsidR="00FD4848" w:rsidRDefault="00FD4848" w:rsidP="000446A4">
      <w:pPr>
        <w:pStyle w:val="ListParagraph"/>
        <w:numPr>
          <w:ilvl w:val="0"/>
          <w:numId w:val="2"/>
        </w:numPr>
        <w:tabs>
          <w:tab w:val="left" w:pos="993"/>
        </w:tabs>
        <w:spacing w:after="0" w:line="312" w:lineRule="auto"/>
        <w:ind w:left="0" w:firstLine="142"/>
        <w:jc w:val="both"/>
      </w:pPr>
      <w:r>
        <w:t xml:space="preserve">Loại công trình: </w:t>
      </w:r>
      <w:r w:rsidR="00F13976">
        <w:t>Dân dụng</w:t>
      </w:r>
    </w:p>
    <w:p w14:paraId="5C0CBCAB" w14:textId="6332C17D" w:rsidR="00FD4848" w:rsidRDefault="00FD4848" w:rsidP="000446A4">
      <w:pPr>
        <w:pStyle w:val="ListParagraph"/>
        <w:numPr>
          <w:ilvl w:val="0"/>
          <w:numId w:val="2"/>
        </w:numPr>
        <w:tabs>
          <w:tab w:val="left" w:pos="993"/>
        </w:tabs>
        <w:spacing w:after="0" w:line="312" w:lineRule="auto"/>
        <w:ind w:left="0" w:firstLine="142"/>
        <w:jc w:val="both"/>
      </w:pPr>
      <w:r>
        <w:t xml:space="preserve">Cấp công trình: </w:t>
      </w:r>
      <w:r w:rsidR="00F13976">
        <w:t>II</w:t>
      </w:r>
    </w:p>
    <w:p w14:paraId="6FAEDA0A"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Mục tiêu, quy mô đầu tư xây dựng, địa điểm và phạm vi đầu tư</w:t>
      </w:r>
    </w:p>
    <w:p w14:paraId="21EF9D62" w14:textId="1C3883A3" w:rsidR="00FD4848" w:rsidRPr="008026B5" w:rsidRDefault="00FD4848" w:rsidP="000446A4">
      <w:pPr>
        <w:pStyle w:val="ListParagraph"/>
        <w:numPr>
          <w:ilvl w:val="1"/>
          <w:numId w:val="1"/>
        </w:numPr>
        <w:spacing w:after="0" w:line="312" w:lineRule="auto"/>
        <w:ind w:left="0" w:firstLine="142"/>
        <w:jc w:val="both"/>
        <w:rPr>
          <w:b/>
          <w:bCs/>
        </w:rPr>
      </w:pPr>
      <w:r w:rsidRPr="008026B5">
        <w:rPr>
          <w:b/>
          <w:bCs/>
        </w:rPr>
        <w:t>Mục tiêu</w:t>
      </w:r>
      <w:r w:rsidR="00F13976" w:rsidRPr="008026B5">
        <w:rPr>
          <w:b/>
          <w:bCs/>
        </w:rPr>
        <w:t>:</w:t>
      </w:r>
    </w:p>
    <w:p w14:paraId="478A35A3" w14:textId="1A7B207D" w:rsidR="00F13976" w:rsidRDefault="00F13976" w:rsidP="000446A4">
      <w:pPr>
        <w:pStyle w:val="ListParagraph"/>
        <w:spacing w:after="0" w:line="312" w:lineRule="auto"/>
        <w:ind w:left="0" w:firstLine="720"/>
        <w:jc w:val="both"/>
      </w:pPr>
      <w:r>
        <w:rPr>
          <w:color w:val="000000"/>
          <w:lang w:val="vi-VN" w:eastAsia="vi-VN" w:bidi="vi-VN"/>
        </w:rPr>
        <w:t>Dự án đầu tư nhằm nâng cấp cơ sở vật chất Trường THPT Phan Thành Tài, xã Hòa Châu, huyện Hòa Vang đã xuống cấp, hư hỏng và chống ngập lụt, đảm bảo an toàn và môi trường giảng dạy của nhà trường, đảm bảo đi</w:t>
      </w:r>
      <w:r w:rsidR="000446A4">
        <w:rPr>
          <w:color w:val="000000"/>
          <w:lang w:eastAsia="vi-VN" w:bidi="vi-VN"/>
        </w:rPr>
        <w:t>ề</w:t>
      </w:r>
      <w:r>
        <w:rPr>
          <w:color w:val="000000"/>
          <w:lang w:val="vi-VN" w:eastAsia="vi-VN" w:bidi="vi-VN"/>
        </w:rPr>
        <w:t>u kiện cơ sở vật chất đạt tiêu chuẩn mức độ 2, nâng cao chất lượng giáo dục phục vụ nhu cầu đến l</w:t>
      </w:r>
      <w:r w:rsidR="000446A4">
        <w:rPr>
          <w:color w:val="000000"/>
          <w:lang w:eastAsia="vi-VN" w:bidi="vi-VN"/>
        </w:rPr>
        <w:t>ớ</w:t>
      </w:r>
      <w:r>
        <w:rPr>
          <w:color w:val="000000"/>
          <w:lang w:val="vi-VN" w:eastAsia="vi-VN" w:bidi="vi-VN"/>
        </w:rPr>
        <w:t>p của học sinh trên địa bàn xã Hòa Châu, huyện Hòa Vang và các khu vực lân cận; đồng thời sắp xếp, bố trí lại phương án tổng mặt bằng các khối công trình của trường đảm bảo hài hòa, đồng bộ.</w:t>
      </w:r>
    </w:p>
    <w:p w14:paraId="007573E0" w14:textId="70A3F9A0" w:rsidR="00FD4848" w:rsidRPr="008026B5" w:rsidRDefault="00FD4848" w:rsidP="000446A4">
      <w:pPr>
        <w:pStyle w:val="ListParagraph"/>
        <w:numPr>
          <w:ilvl w:val="1"/>
          <w:numId w:val="1"/>
        </w:numPr>
        <w:spacing w:after="0" w:line="312" w:lineRule="auto"/>
        <w:ind w:left="0" w:firstLine="142"/>
        <w:jc w:val="both"/>
        <w:rPr>
          <w:b/>
          <w:bCs/>
        </w:rPr>
      </w:pPr>
      <w:r w:rsidRPr="008026B5">
        <w:rPr>
          <w:b/>
          <w:bCs/>
        </w:rPr>
        <w:t>Quy mô đầu tư xây dựng</w:t>
      </w:r>
    </w:p>
    <w:p w14:paraId="2D34CF5B" w14:textId="77777777" w:rsidR="00F13976" w:rsidRDefault="00F13976" w:rsidP="000446A4">
      <w:pPr>
        <w:pStyle w:val="ListParagraph"/>
        <w:spacing w:after="0" w:line="312" w:lineRule="auto"/>
        <w:ind w:left="0" w:firstLine="720"/>
        <w:jc w:val="both"/>
      </w:pPr>
      <w:r>
        <w:t>a) Phần xây lắp:</w:t>
      </w:r>
    </w:p>
    <w:p w14:paraId="5E03A7F4" w14:textId="77777777" w:rsidR="00F13976" w:rsidRDefault="00F13976" w:rsidP="000446A4">
      <w:pPr>
        <w:pStyle w:val="ListParagraph"/>
        <w:spacing w:after="0" w:line="312" w:lineRule="auto"/>
        <w:ind w:left="0" w:firstLine="720"/>
        <w:jc w:val="both"/>
      </w:pPr>
      <w:r>
        <w:t>- Tháo dỡ các khối công trình hiện trạng đã xuống cấp, bao gồm: Khối hiệu bộ 02 tầng (khối số 1); khối lớp học, bộ môn và hội đồng sư phạm 02 tầng (khối số 2); khối lớp học, bộ môn và thư viện 02 tầng (khối số 3); khối lớp học 02 tầng (khối số 4); khối nhà đa năng 01 tầng (khối số 6); các hạng mục phụ trợ: nhà để xe, nhà bảo vệ, hệ thống tường rào - cổng ngõ, sân nền.</w:t>
      </w:r>
    </w:p>
    <w:p w14:paraId="4D4F29EF" w14:textId="4A7F6B3B" w:rsidR="00F13976" w:rsidRDefault="00F13976" w:rsidP="000446A4">
      <w:pPr>
        <w:pStyle w:val="ListParagraph"/>
        <w:spacing w:after="0" w:line="312" w:lineRule="auto"/>
        <w:ind w:left="0" w:firstLine="720"/>
        <w:jc w:val="both"/>
      </w:pPr>
      <w:r>
        <w:t>- Xây mới lại đồng bộ khối lớp học, hiệu bộ, hỗ trợ học tập và phụ trợ với quy mô 04 tầng + t</w:t>
      </w:r>
      <w:r w:rsidR="000446A4">
        <w:t>um</w:t>
      </w:r>
      <w:r>
        <w:t xml:space="preserve"> mái (gồm 03 khối nhà khớp nối theo hình chữ U), diện tích xây dựng khoảng 2.815m</w:t>
      </w:r>
      <w:r w:rsidRPr="000446A4">
        <w:rPr>
          <w:vertAlign w:val="superscript"/>
        </w:rPr>
        <w:t>2</w:t>
      </w:r>
      <w:r>
        <w:t>, tổng diện tích sàn xây dựng khoảng 9.878m</w:t>
      </w:r>
      <w:r w:rsidRPr="000446A4">
        <w:rPr>
          <w:vertAlign w:val="superscript"/>
        </w:rPr>
        <w:t>2</w:t>
      </w:r>
      <w:r>
        <w:t>.</w:t>
      </w:r>
    </w:p>
    <w:p w14:paraId="71089E0C" w14:textId="77777777" w:rsidR="00F13976" w:rsidRDefault="00F13976" w:rsidP="000446A4">
      <w:pPr>
        <w:pStyle w:val="ListParagraph"/>
        <w:spacing w:after="0" w:line="312" w:lineRule="auto"/>
        <w:ind w:left="0" w:firstLine="720"/>
        <w:jc w:val="both"/>
      </w:pPr>
      <w:r>
        <w:t>- Xây mới lại khối nhà đa năng với quy mô 01 tầng (vị trí xây mới nằm trong khu đất thể thao nằm phía sau trường), kết cấu bê tông cốt thép, mái hệ kèo thép hình, xà gồ thép, lợp tồn. Diện tích xây dựng khoảng 1.022m</w:t>
      </w:r>
      <w:r w:rsidRPr="000446A4">
        <w:rPr>
          <w:vertAlign w:val="superscript"/>
        </w:rPr>
        <w:t>2</w:t>
      </w:r>
      <w:r>
        <w:t>.</w:t>
      </w:r>
    </w:p>
    <w:p w14:paraId="72A42599" w14:textId="6E16A632" w:rsidR="00F13976" w:rsidRDefault="00F13976" w:rsidP="000446A4">
      <w:pPr>
        <w:pStyle w:val="ListParagraph"/>
        <w:spacing w:after="0" w:line="312" w:lineRule="auto"/>
        <w:ind w:left="0" w:firstLine="720"/>
        <w:jc w:val="both"/>
      </w:pPr>
      <w:r>
        <w:t xml:space="preserve">- Cải tạo lại khối phòng học bộ môn 03 tầng (khối số 5), giữ nguyên công năng: Tầng 1 để trống bố trí sảnh đa năng, tầng 2 và 3 bố trí 04 phòng học bộ môn (tin học, vật lý, hóa học, sinh học). Nội dung cải tạo: Thay mới gạch nền, thay mới </w:t>
      </w:r>
      <w:r>
        <w:lastRenderedPageBreak/>
        <w:t>hệ thống cửa, chống thấm, thay mái tôn, làm mới lan can, bậc cấp, vệ sinh và s</w:t>
      </w:r>
      <w:r w:rsidR="000446A4">
        <w:t>ơ</w:t>
      </w:r>
      <w:r>
        <w:t>n lại toàn bộ khối nhà, cải tạo hệ thống điện, bổ sung hệ thống phòng cháy, chữa cháy...</w:t>
      </w:r>
    </w:p>
    <w:p w14:paraId="1E434683" w14:textId="77777777" w:rsidR="00F13976" w:rsidRDefault="00F13976" w:rsidP="000446A4">
      <w:pPr>
        <w:pStyle w:val="ListParagraph"/>
        <w:spacing w:after="0" w:line="312" w:lineRule="auto"/>
        <w:ind w:left="0" w:firstLine="720"/>
        <w:jc w:val="both"/>
      </w:pPr>
      <w:r>
        <w:t>- Các hạng mục phụ trợ: Xây mới lại hệ thống tường rào - cổng ngõ, tổng chiều dài khoảng 609m; nhà bảo vệ, diện tích khoảng 09m</w:t>
      </w:r>
      <w:r w:rsidRPr="00D47FB4">
        <w:rPr>
          <w:vertAlign w:val="superscript"/>
        </w:rPr>
        <w:t>2</w:t>
      </w:r>
      <w:r>
        <w:t>; nhà để xe học sinh và giáo viên, diện tích xây dựng khoảng 780m</w:t>
      </w:r>
      <w:r w:rsidRPr="00D47FB4">
        <w:rPr>
          <w:vertAlign w:val="superscript"/>
        </w:rPr>
        <w:t>2</w:t>
      </w:r>
      <w:r>
        <w:t>.</w:t>
      </w:r>
    </w:p>
    <w:p w14:paraId="15F4C0AC" w14:textId="77777777" w:rsidR="00F13976" w:rsidRDefault="00F13976" w:rsidP="00D47FB4">
      <w:pPr>
        <w:pStyle w:val="ListParagraph"/>
        <w:spacing w:after="0" w:line="312" w:lineRule="auto"/>
        <w:ind w:left="0" w:firstLine="720"/>
        <w:jc w:val="both"/>
      </w:pPr>
      <w:r>
        <w:t>- Hệ thống hạ tầng kỹ thuật: Nâng cao độ nền, làm mới hệ thống hạ tầng kỹ thuật khớp nối đồng bộ xung quanh; hệ thống sân nền và cây xanh, cảnh quan; hệ thống cấp, thoát nước, cấp điện chiếu sáng, phòng cháy, chữa cháy đồng bộ.</w:t>
      </w:r>
    </w:p>
    <w:p w14:paraId="699038FC" w14:textId="77777777" w:rsidR="00F13976" w:rsidRDefault="00F13976" w:rsidP="00D47FB4">
      <w:pPr>
        <w:pStyle w:val="ListParagraph"/>
        <w:spacing w:after="0" w:line="312" w:lineRule="auto"/>
        <w:ind w:left="0" w:firstLine="720"/>
        <w:jc w:val="both"/>
      </w:pPr>
      <w:r>
        <w:t>b) Phần Thiết bị: Trang thiết bị xây lắp công trình, phòng cháy, chữa cháy và trang thiết bị phục vụ dạy học kèm theo (chưa đầu tư thiết bị điều hòa không khí)...</w:t>
      </w:r>
    </w:p>
    <w:p w14:paraId="34EAFF7D" w14:textId="15DC1097" w:rsidR="00FD4848" w:rsidRPr="008026B5" w:rsidRDefault="00FD4848" w:rsidP="000446A4">
      <w:pPr>
        <w:pStyle w:val="ListParagraph"/>
        <w:tabs>
          <w:tab w:val="left" w:pos="709"/>
          <w:tab w:val="left" w:pos="1134"/>
        </w:tabs>
        <w:spacing w:after="0" w:line="312" w:lineRule="auto"/>
        <w:ind w:left="0" w:firstLine="142"/>
        <w:jc w:val="both"/>
        <w:rPr>
          <w:b/>
          <w:bCs/>
        </w:rPr>
      </w:pPr>
      <w:r w:rsidRPr="008026B5">
        <w:rPr>
          <w:b/>
          <w:bCs/>
        </w:rPr>
        <w:t>2.3</w:t>
      </w:r>
      <w:r w:rsidRPr="008026B5">
        <w:rPr>
          <w:b/>
          <w:bCs/>
        </w:rPr>
        <w:tab/>
        <w:t>Địa điểm và phạm vi đầu tư</w:t>
      </w:r>
      <w:r w:rsidR="00F13976" w:rsidRPr="008026B5">
        <w:rPr>
          <w:b/>
          <w:bCs/>
        </w:rPr>
        <w:t xml:space="preserve">: </w:t>
      </w:r>
      <w:r w:rsidR="00F13976" w:rsidRPr="00D47FB4">
        <w:rPr>
          <w:bCs/>
        </w:rPr>
        <w:t>Xã Hòa Châu, huyện Hòa Vang, thành phố Đà Nẵng</w:t>
      </w:r>
    </w:p>
    <w:p w14:paraId="36583135"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Tổng mức đầu tư dự án, thời gian thực hiện dự án, tiến độ thực hiện dự án, nguồn vốn thực hiện dự án</w:t>
      </w:r>
    </w:p>
    <w:p w14:paraId="474032D3" w14:textId="52C2C426" w:rsidR="00F13976" w:rsidRPr="008026B5" w:rsidRDefault="00531003" w:rsidP="000446A4">
      <w:pPr>
        <w:pStyle w:val="Vnbnnidung0"/>
        <w:tabs>
          <w:tab w:val="left" w:pos="1093"/>
        </w:tabs>
        <w:spacing w:after="80"/>
        <w:ind w:firstLine="142"/>
        <w:jc w:val="both"/>
        <w:rPr>
          <w:sz w:val="28"/>
          <w:szCs w:val="28"/>
        </w:rPr>
      </w:pPr>
      <w:r w:rsidRPr="008026B5">
        <w:rPr>
          <w:b/>
          <w:bCs/>
          <w:sz w:val="28"/>
          <w:szCs w:val="28"/>
        </w:rPr>
        <w:t>3.1</w:t>
      </w:r>
      <w:r w:rsidR="008026B5" w:rsidRPr="008026B5">
        <w:rPr>
          <w:b/>
          <w:bCs/>
          <w:sz w:val="28"/>
          <w:szCs w:val="28"/>
        </w:rPr>
        <w:t xml:space="preserve"> </w:t>
      </w:r>
      <w:r w:rsidRPr="008026B5">
        <w:rPr>
          <w:b/>
          <w:bCs/>
          <w:sz w:val="28"/>
          <w:szCs w:val="28"/>
        </w:rPr>
        <w:t>Tổng mức đầu tư dự án</w:t>
      </w:r>
      <w:r w:rsidR="00F13976" w:rsidRPr="008026B5">
        <w:rPr>
          <w:b/>
          <w:bCs/>
          <w:sz w:val="28"/>
          <w:szCs w:val="28"/>
        </w:rPr>
        <w:t>:</w:t>
      </w:r>
      <w:r w:rsidR="00F13976" w:rsidRPr="008026B5">
        <w:rPr>
          <w:sz w:val="28"/>
          <w:szCs w:val="28"/>
        </w:rPr>
        <w:t xml:space="preserve"> </w:t>
      </w:r>
      <w:r w:rsidR="00F13976" w:rsidRPr="00D47FB4">
        <w:rPr>
          <w:bCs/>
          <w:color w:val="000000"/>
          <w:sz w:val="28"/>
          <w:szCs w:val="28"/>
          <w:lang w:val="vi-VN" w:eastAsia="vi-VN" w:bidi="vi-VN"/>
        </w:rPr>
        <w:t>118.038.766.000 đồng</w:t>
      </w:r>
      <w:r w:rsidR="00F13976" w:rsidRPr="008026B5">
        <w:rPr>
          <w:b/>
          <w:bCs/>
          <w:color w:val="000000"/>
          <w:sz w:val="28"/>
          <w:szCs w:val="28"/>
          <w:lang w:val="vi-VN" w:eastAsia="vi-VN" w:bidi="vi-VN"/>
        </w:rPr>
        <w:t xml:space="preserve"> </w:t>
      </w:r>
      <w:r w:rsidR="00F13976" w:rsidRPr="008026B5">
        <w:rPr>
          <w:i/>
          <w:iCs/>
          <w:color w:val="000000"/>
          <w:sz w:val="28"/>
          <w:szCs w:val="28"/>
          <w:lang w:val="vi-VN" w:eastAsia="vi-VN" w:bidi="vi-VN"/>
        </w:rPr>
        <w:t xml:space="preserve">(Một trăm mười tám tỷ, không </w:t>
      </w:r>
      <w:r w:rsidR="000E3556">
        <w:rPr>
          <w:i/>
          <w:iCs/>
          <w:color w:val="000000"/>
          <w:sz w:val="28"/>
          <w:szCs w:val="28"/>
          <w:lang w:eastAsia="vi-VN" w:bidi="vi-VN"/>
        </w:rPr>
        <w:t>tr</w:t>
      </w:r>
      <w:r w:rsidR="00F13976" w:rsidRPr="008026B5">
        <w:rPr>
          <w:i/>
          <w:iCs/>
          <w:color w:val="000000"/>
          <w:sz w:val="28"/>
          <w:szCs w:val="28"/>
          <w:lang w:val="vi-VN" w:eastAsia="vi-VN" w:bidi="vi-VN"/>
        </w:rPr>
        <w:t xml:space="preserve">ăm ba mươi tám triệu, bảy </w:t>
      </w:r>
      <w:r w:rsidR="00081C8E">
        <w:rPr>
          <w:i/>
          <w:iCs/>
          <w:color w:val="000000"/>
          <w:sz w:val="28"/>
          <w:szCs w:val="28"/>
          <w:lang w:eastAsia="vi-VN" w:bidi="vi-VN"/>
        </w:rPr>
        <w:t>tr</w:t>
      </w:r>
      <w:r w:rsidR="00F13976" w:rsidRPr="008026B5">
        <w:rPr>
          <w:i/>
          <w:iCs/>
          <w:color w:val="000000"/>
          <w:sz w:val="28"/>
          <w:szCs w:val="28"/>
          <w:lang w:val="vi-VN" w:eastAsia="vi-VN" w:bidi="vi-VN"/>
        </w:rPr>
        <w:t>ăm sáu mươi sáu nghìn đồng).</w:t>
      </w:r>
    </w:p>
    <w:p w14:paraId="5E3E5183" w14:textId="08D21E14" w:rsidR="00531003" w:rsidRDefault="00531003" w:rsidP="000446A4">
      <w:pPr>
        <w:pStyle w:val="ListParagraph"/>
        <w:spacing w:after="0" w:line="312" w:lineRule="auto"/>
        <w:ind w:left="0" w:firstLine="142"/>
        <w:jc w:val="both"/>
      </w:pPr>
      <w:r w:rsidRPr="008026B5">
        <w:rPr>
          <w:b/>
          <w:bCs/>
        </w:rPr>
        <w:t>3.2</w:t>
      </w:r>
      <w:r w:rsidRPr="008026B5">
        <w:rPr>
          <w:b/>
          <w:bCs/>
        </w:rPr>
        <w:tab/>
        <w:t>Thời gian thực hiện dự án</w:t>
      </w:r>
      <w:r w:rsidR="00F13976" w:rsidRPr="008026B5">
        <w:rPr>
          <w:b/>
          <w:bCs/>
        </w:rPr>
        <w:t>:</w:t>
      </w:r>
      <w:r w:rsidR="00F13976">
        <w:t xml:space="preserve"> </w:t>
      </w:r>
      <w:r w:rsidR="00F13976">
        <w:rPr>
          <w:color w:val="000000"/>
          <w:lang w:val="vi-VN" w:eastAsia="vi-VN" w:bidi="vi-VN"/>
        </w:rPr>
        <w:t>Năm 2024 - 2027</w:t>
      </w:r>
    </w:p>
    <w:p w14:paraId="17C9F039" w14:textId="77777777" w:rsidR="00531003" w:rsidRPr="008026B5" w:rsidRDefault="00531003" w:rsidP="000446A4">
      <w:pPr>
        <w:pStyle w:val="ListParagraph"/>
        <w:spacing w:after="0" w:line="312" w:lineRule="auto"/>
        <w:ind w:left="0" w:firstLine="142"/>
        <w:jc w:val="both"/>
        <w:rPr>
          <w:b/>
          <w:bCs/>
        </w:rPr>
      </w:pPr>
      <w:r w:rsidRPr="008026B5">
        <w:rPr>
          <w:b/>
          <w:bCs/>
        </w:rPr>
        <w:t>3.3</w:t>
      </w:r>
      <w:r w:rsidRPr="008026B5">
        <w:rPr>
          <w:b/>
          <w:bCs/>
        </w:rPr>
        <w:tab/>
        <w:t>Tiến độ thực hiện dự án</w:t>
      </w:r>
    </w:p>
    <w:p w14:paraId="3911882F" w14:textId="360F4CFD" w:rsidR="00531003" w:rsidRDefault="00531003" w:rsidP="000446A4">
      <w:pPr>
        <w:pStyle w:val="ListParagraph"/>
        <w:spacing w:after="0" w:line="312" w:lineRule="auto"/>
        <w:ind w:left="0" w:firstLine="142"/>
        <w:jc w:val="both"/>
      </w:pPr>
      <w:r w:rsidRPr="008026B5">
        <w:rPr>
          <w:b/>
          <w:bCs/>
        </w:rPr>
        <w:t>3.4</w:t>
      </w:r>
      <w:r w:rsidRPr="008026B5">
        <w:rPr>
          <w:b/>
          <w:bCs/>
        </w:rPr>
        <w:tab/>
        <w:t>Nguồn vốn thực hiện dự án</w:t>
      </w:r>
      <w:r w:rsidR="00F13976" w:rsidRPr="008026B5">
        <w:rPr>
          <w:b/>
          <w:bCs/>
        </w:rPr>
        <w:t>:</w:t>
      </w:r>
      <w:r w:rsidR="00F13976">
        <w:t xml:space="preserve"> </w:t>
      </w:r>
      <w:r w:rsidR="00081C8E">
        <w:rPr>
          <w:color w:val="000000"/>
          <w:lang w:eastAsia="vi-VN" w:bidi="vi-VN"/>
        </w:rPr>
        <w:t>N</w:t>
      </w:r>
      <w:r w:rsidR="00F13976">
        <w:rPr>
          <w:color w:val="000000"/>
          <w:lang w:val="vi-VN" w:eastAsia="vi-VN" w:bidi="vi-VN"/>
        </w:rPr>
        <w:t>gân sách thành phố</w:t>
      </w:r>
    </w:p>
    <w:p w14:paraId="70A245DE"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Tổng diện tích đất sử dụng, mật độ xây dựng, hệ số sử dụng đất</w:t>
      </w:r>
    </w:p>
    <w:p w14:paraId="1C5F4AD7"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Giải pháp thiết kế về kiến trúc, kết cấu chính của công trình xây dựng; Giải pháp về xây dựng, vật liệu chủ yếu được sử dụng; Phương án công nghệ, kỹ thuật và thiết bị được lựa chọn (nếu có)</w:t>
      </w:r>
    </w:p>
    <w:p w14:paraId="0EC6D0E2"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Đánh giá sơ bộ tác động môi trường; phương án bảo vệ môi trường (nếu có); Thông tin về nguồn thải, chất thải, xử lý chất thải (nếu có)</w:t>
      </w:r>
    </w:p>
    <w:p w14:paraId="7C48191B"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Dự kiến phương án tổng thể bồi thường, giải phóng mặt bằng, tái định cư (nếu có)</w:t>
      </w:r>
    </w:p>
    <w:p w14:paraId="74F82B0C"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Phương án kết nối hạ tầng kỹ thuật trong và ngoài công trình, giải pháp phòng, chống cháy, nổ</w:t>
      </w:r>
    </w:p>
    <w:p w14:paraId="6F987081"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 xml:space="preserve">Sơ bộ phương án tài chính của dự án gồm những nội dung: Cơ cấu nguồn vốn và phương án huy động; vốn đầu tư của Nhà nước tham gia thực hiện dự </w:t>
      </w:r>
      <w:r w:rsidRPr="008026B5">
        <w:rPr>
          <w:b/>
          <w:bCs/>
        </w:rPr>
        <w:lastRenderedPageBreak/>
        <w:t>án; các khoản chi; nguồn thu, giá, phí hàng hóa, dịch vụ; thời gian thu hồi vốn, lợi nhuận (đối với các dự án PPP có sử dụng vốn đầu tư công)</w:t>
      </w:r>
    </w:p>
    <w:p w14:paraId="4620FC86"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Thông tin về đơn vị chủ đầu tư dự án, đơn vị quản lý dự án</w:t>
      </w:r>
    </w:p>
    <w:p w14:paraId="7A847DAA" w14:textId="77777777" w:rsidR="00FD4848" w:rsidRPr="008026B5" w:rsidRDefault="00FD4848" w:rsidP="000446A4">
      <w:pPr>
        <w:pStyle w:val="ListParagraph"/>
        <w:numPr>
          <w:ilvl w:val="0"/>
          <w:numId w:val="1"/>
        </w:numPr>
        <w:spacing w:after="0" w:line="312" w:lineRule="auto"/>
        <w:ind w:left="0" w:firstLine="142"/>
        <w:jc w:val="both"/>
        <w:rPr>
          <w:b/>
          <w:bCs/>
        </w:rPr>
      </w:pPr>
      <w:r w:rsidRPr="008026B5">
        <w:rPr>
          <w:b/>
          <w:bCs/>
        </w:rPr>
        <w:t>Thông tin về đơn vị tư vấn lập dự án</w:t>
      </w:r>
      <w:r>
        <w:t xml:space="preserve">, </w:t>
      </w:r>
      <w:r w:rsidRPr="008026B5">
        <w:rPr>
          <w:b/>
          <w:bCs/>
        </w:rPr>
        <w:t>khảo sát (nếu có)</w:t>
      </w:r>
    </w:p>
    <w:p w14:paraId="47D5CC8E" w14:textId="77777777" w:rsidR="00BD798B" w:rsidRDefault="00BD798B" w:rsidP="000446A4">
      <w:pPr>
        <w:pStyle w:val="ListParagraph"/>
        <w:numPr>
          <w:ilvl w:val="0"/>
          <w:numId w:val="1"/>
        </w:numPr>
        <w:spacing w:after="0" w:line="312" w:lineRule="auto"/>
        <w:ind w:left="0" w:firstLine="142"/>
        <w:jc w:val="both"/>
      </w:pPr>
      <w:bookmarkStart w:id="0" w:name="_GoBack"/>
      <w:bookmarkEnd w:id="0"/>
      <w:r w:rsidRPr="00C7140A">
        <w:rPr>
          <w:b/>
        </w:rPr>
        <w:t>Đường dây nóng tiếp nhận phản ánh, kiến nghị của người dân:</w:t>
      </w:r>
      <w:r>
        <w:t xml:space="preserve"> 0236 1022</w:t>
      </w:r>
    </w:p>
    <w:p w14:paraId="70154FB4" w14:textId="77777777" w:rsidR="00BD798B" w:rsidRDefault="00BD798B" w:rsidP="000446A4">
      <w:pPr>
        <w:pStyle w:val="ListParagraph"/>
        <w:spacing w:after="0" w:line="312" w:lineRule="auto"/>
        <w:ind w:left="0" w:firstLine="142"/>
        <w:jc w:val="both"/>
      </w:pPr>
    </w:p>
    <w:p w14:paraId="7C9FB0B6" w14:textId="6FA6FBDB" w:rsidR="00BD798B" w:rsidRPr="008026B5" w:rsidRDefault="00BD798B" w:rsidP="000446A4">
      <w:pPr>
        <w:pStyle w:val="ListParagraph"/>
        <w:spacing w:after="0" w:line="312" w:lineRule="auto"/>
        <w:ind w:left="0" w:firstLine="142"/>
        <w:jc w:val="both"/>
        <w:rPr>
          <w:i/>
          <w:iCs/>
        </w:rPr>
      </w:pPr>
      <w:r w:rsidRPr="008026B5">
        <w:rPr>
          <w:i/>
          <w:iCs/>
        </w:rPr>
        <w:t xml:space="preserve">Nguồn: </w:t>
      </w:r>
      <w:r w:rsidR="008026B5" w:rsidRPr="008026B5">
        <w:rPr>
          <w:i/>
          <w:iCs/>
        </w:rPr>
        <w:t>Nghị quyết 52/NQ-HĐND về quyết định chủ trương đầu tư Dự án Trường THPT Phan Thành Tài</w:t>
      </w:r>
    </w:p>
    <w:sectPr w:rsidR="00BD798B" w:rsidRPr="008026B5" w:rsidSect="000446A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B7A"/>
    <w:multiLevelType w:val="multilevel"/>
    <w:tmpl w:val="F6B2C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9E21EB"/>
    <w:multiLevelType w:val="hybridMultilevel"/>
    <w:tmpl w:val="9A4CCCC2"/>
    <w:lvl w:ilvl="0" w:tplc="6AC8E9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203169"/>
    <w:multiLevelType w:val="multilevel"/>
    <w:tmpl w:val="0812EE0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477"/>
    <w:rsid w:val="000446A4"/>
    <w:rsid w:val="00081C8E"/>
    <w:rsid w:val="000E3556"/>
    <w:rsid w:val="004C5591"/>
    <w:rsid w:val="00531003"/>
    <w:rsid w:val="008026B5"/>
    <w:rsid w:val="009754D2"/>
    <w:rsid w:val="00BD798B"/>
    <w:rsid w:val="00BE6477"/>
    <w:rsid w:val="00CC64F5"/>
    <w:rsid w:val="00D47FB4"/>
    <w:rsid w:val="00F00425"/>
    <w:rsid w:val="00F13976"/>
    <w:rsid w:val="00FD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495F"/>
  <w15:chartTrackingRefBased/>
  <w15:docId w15:val="{139BF471-F3F7-456E-AC9A-139C331E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848"/>
    <w:pPr>
      <w:ind w:left="720"/>
      <w:contextualSpacing/>
    </w:pPr>
  </w:style>
  <w:style w:type="character" w:customStyle="1" w:styleId="Vnbnnidung">
    <w:name w:val="Văn bản nội dung_"/>
    <w:basedOn w:val="DefaultParagraphFont"/>
    <w:link w:val="Vnbnnidung0"/>
    <w:rsid w:val="00F13976"/>
    <w:rPr>
      <w:rFonts w:eastAsia="Times New Roman" w:cs="Times New Roman"/>
      <w:sz w:val="26"/>
      <w:szCs w:val="26"/>
    </w:rPr>
  </w:style>
  <w:style w:type="paragraph" w:customStyle="1" w:styleId="Vnbnnidung0">
    <w:name w:val="Văn bản nội dung"/>
    <w:basedOn w:val="Normal"/>
    <w:link w:val="Vnbnnidung"/>
    <w:rsid w:val="00F13976"/>
    <w:pPr>
      <w:widowControl w:val="0"/>
      <w:spacing w:after="100" w:line="288" w:lineRule="auto"/>
      <w:ind w:firstLine="40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Dạ Thảo</dc:creator>
  <cp:keywords/>
  <dc:description/>
  <cp:lastModifiedBy>Xì</cp:lastModifiedBy>
  <cp:revision>7</cp:revision>
  <dcterms:created xsi:type="dcterms:W3CDTF">2025-01-09T01:20:00Z</dcterms:created>
  <dcterms:modified xsi:type="dcterms:W3CDTF">2025-01-09T16:02:00Z</dcterms:modified>
</cp:coreProperties>
</file>